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24A2" w:rsidRPr="00DD34DB" w:rsidRDefault="007524A2" w:rsidP="007524A2">
      <w:pPr>
        <w:jc w:val="center"/>
        <w:rPr>
          <w:b/>
          <w:sz w:val="36"/>
          <w:lang w:val="uk-UA"/>
        </w:rPr>
      </w:pPr>
      <w:r w:rsidRPr="00DD34DB">
        <w:rPr>
          <w:b/>
          <w:sz w:val="36"/>
          <w:lang w:val="uk-UA"/>
        </w:rPr>
        <w:t>Інструкція з використання</w:t>
      </w:r>
      <w:r w:rsidR="00F55175">
        <w:rPr>
          <w:b/>
          <w:sz w:val="36"/>
          <w:lang w:val="uk-UA"/>
        </w:rPr>
        <w:t xml:space="preserve"> тестових завдань</w:t>
      </w:r>
      <w:r w:rsidRPr="00DD34DB">
        <w:rPr>
          <w:b/>
          <w:sz w:val="36"/>
          <w:lang w:val="uk-UA"/>
        </w:rPr>
        <w:t>:</w:t>
      </w:r>
    </w:p>
    <w:p w:rsidR="007524A2" w:rsidRDefault="007524A2" w:rsidP="007524A2">
      <w:pPr>
        <w:jc w:val="center"/>
        <w:rPr>
          <w:lang w:val="uk-UA"/>
        </w:rPr>
      </w:pPr>
    </w:p>
    <w:p w:rsidR="007524A2" w:rsidRPr="00F55175" w:rsidRDefault="007524A2" w:rsidP="007524A2">
      <w:pPr>
        <w:ind w:firstLine="708"/>
        <w:jc w:val="both"/>
        <w:rPr>
          <w:sz w:val="28"/>
          <w:szCs w:val="28"/>
          <w:lang w:val="uk-UA"/>
        </w:rPr>
      </w:pPr>
      <w:r w:rsidRPr="00F55175">
        <w:rPr>
          <w:sz w:val="28"/>
          <w:szCs w:val="28"/>
          <w:lang w:val="uk-UA"/>
        </w:rPr>
        <w:t xml:space="preserve">Тести створені з використанням макросів, тому для того щоб тести працювали на вашому комп’ютері необхідно встановити певні настройки, що дозволяють виконання макросів в </w:t>
      </w:r>
      <w:r w:rsidRPr="00F55175">
        <w:rPr>
          <w:sz w:val="28"/>
          <w:szCs w:val="28"/>
          <w:lang w:val="en-US"/>
        </w:rPr>
        <w:t>PowerPoint</w:t>
      </w:r>
      <w:r w:rsidRPr="00F55175">
        <w:rPr>
          <w:sz w:val="28"/>
          <w:szCs w:val="28"/>
          <w:lang w:val="uk-UA"/>
        </w:rPr>
        <w:t xml:space="preserve">. </w:t>
      </w:r>
    </w:p>
    <w:p w:rsidR="007524A2" w:rsidRPr="00F55175" w:rsidRDefault="007524A2" w:rsidP="007524A2">
      <w:pPr>
        <w:numPr>
          <w:ilvl w:val="0"/>
          <w:numId w:val="1"/>
        </w:numPr>
        <w:tabs>
          <w:tab w:val="clear" w:pos="1404"/>
          <w:tab w:val="left" w:pos="969"/>
        </w:tabs>
        <w:ind w:left="0" w:firstLine="709"/>
        <w:jc w:val="both"/>
        <w:rPr>
          <w:sz w:val="28"/>
          <w:szCs w:val="28"/>
        </w:rPr>
      </w:pPr>
      <w:r w:rsidRPr="00F55175">
        <w:rPr>
          <w:sz w:val="28"/>
          <w:szCs w:val="28"/>
          <w:lang w:val="uk-UA"/>
        </w:rPr>
        <w:t xml:space="preserve">Відкрийте </w:t>
      </w:r>
      <w:r w:rsidRPr="00F55175">
        <w:rPr>
          <w:sz w:val="28"/>
          <w:szCs w:val="28"/>
          <w:lang w:val="en-US"/>
        </w:rPr>
        <w:t>PowerPoint</w:t>
      </w:r>
      <w:r w:rsidRPr="00F55175">
        <w:rPr>
          <w:sz w:val="28"/>
          <w:szCs w:val="28"/>
          <w:lang w:val="uk-UA"/>
        </w:rPr>
        <w:t xml:space="preserve"> 2007 (2010, 2013) і клацніть по кнопці </w:t>
      </w:r>
      <w:r w:rsidRPr="00F55175">
        <w:rPr>
          <w:noProof/>
          <w:sz w:val="28"/>
          <w:szCs w:val="28"/>
        </w:rPr>
        <w:drawing>
          <wp:inline distT="0" distB="0" distL="0" distR="0" wp14:anchorId="12E3C879" wp14:editId="478E8AC5">
            <wp:extent cx="190500" cy="177800"/>
            <wp:effectExtent l="0" t="0" r="0" b="0"/>
            <wp:docPr id="2" name="Рисунок 2" descr="offi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ffic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55175">
        <w:rPr>
          <w:sz w:val="28"/>
          <w:szCs w:val="28"/>
          <w:lang w:val="uk-UA"/>
        </w:rPr>
        <w:t xml:space="preserve"> </w:t>
      </w:r>
      <w:r w:rsidRPr="00F55175">
        <w:rPr>
          <w:sz w:val="28"/>
          <w:szCs w:val="28"/>
          <w:lang w:val="en-US"/>
        </w:rPr>
        <w:t>Office</w:t>
      </w:r>
      <w:r w:rsidRPr="00F55175">
        <w:rPr>
          <w:sz w:val="28"/>
          <w:szCs w:val="28"/>
          <w:lang w:val="uk-UA"/>
        </w:rPr>
        <w:t xml:space="preserve"> (Файл), а потім по кноп</w:t>
      </w:r>
      <w:r w:rsidR="00F55175">
        <w:rPr>
          <w:sz w:val="28"/>
          <w:szCs w:val="28"/>
          <w:lang w:val="uk-UA"/>
        </w:rPr>
        <w:t>к</w:t>
      </w:r>
      <w:r w:rsidRPr="00F55175">
        <w:rPr>
          <w:sz w:val="28"/>
          <w:szCs w:val="28"/>
          <w:lang w:val="uk-UA"/>
        </w:rPr>
        <w:t xml:space="preserve">ам </w:t>
      </w:r>
      <w:r w:rsidRPr="00F55175">
        <w:rPr>
          <w:sz w:val="28"/>
          <w:szCs w:val="28"/>
        </w:rPr>
        <w:t xml:space="preserve">«Параметры </w:t>
      </w:r>
      <w:r w:rsidRPr="00F55175">
        <w:rPr>
          <w:sz w:val="28"/>
          <w:szCs w:val="28"/>
          <w:lang w:val="en-US"/>
        </w:rPr>
        <w:t>PowerPoint</w:t>
      </w:r>
      <w:r w:rsidRPr="00F55175">
        <w:rPr>
          <w:sz w:val="28"/>
          <w:szCs w:val="28"/>
        </w:rPr>
        <w:t>» – «Центр управления безопасностью» – «Параметры центра управления безопасностью…»</w:t>
      </w:r>
      <w:r w:rsidRPr="00F55175">
        <w:rPr>
          <w:sz w:val="28"/>
          <w:szCs w:val="28"/>
          <w:lang w:val="uk-UA"/>
        </w:rPr>
        <w:t xml:space="preserve"> та виберіть за допомогою перемикача </w:t>
      </w:r>
      <w:r w:rsidRPr="00F55175">
        <w:rPr>
          <w:sz w:val="28"/>
          <w:szCs w:val="28"/>
        </w:rPr>
        <w:t>«Включить все макросы»</w:t>
      </w:r>
      <w:r w:rsidRPr="00F55175">
        <w:rPr>
          <w:sz w:val="28"/>
          <w:szCs w:val="28"/>
          <w:lang w:val="uk-UA"/>
        </w:rPr>
        <w:t xml:space="preserve"> і відмітьте прапорцем </w:t>
      </w:r>
      <w:r w:rsidRPr="00F55175">
        <w:rPr>
          <w:sz w:val="28"/>
          <w:szCs w:val="28"/>
        </w:rPr>
        <w:t>«Доверять доступ к объектной модели проектов VBA»</w:t>
      </w:r>
    </w:p>
    <w:p w:rsidR="007524A2" w:rsidRPr="00F55175" w:rsidRDefault="007524A2" w:rsidP="007524A2">
      <w:pPr>
        <w:ind w:firstLine="684"/>
        <w:jc w:val="both"/>
        <w:rPr>
          <w:sz w:val="28"/>
          <w:szCs w:val="28"/>
          <w:lang w:val="uk-UA"/>
        </w:rPr>
      </w:pPr>
      <w:r w:rsidRPr="00F55175">
        <w:rPr>
          <w:sz w:val="28"/>
          <w:szCs w:val="28"/>
          <w:lang w:val="uk-UA"/>
        </w:rPr>
        <w:t xml:space="preserve">Не лякайтесь попереджень системи безпеки </w:t>
      </w:r>
      <w:r w:rsidRPr="00F55175">
        <w:rPr>
          <w:sz w:val="28"/>
          <w:szCs w:val="28"/>
          <w:lang w:val="en-US"/>
        </w:rPr>
        <w:t>MS</w:t>
      </w:r>
      <w:r w:rsidRPr="00F55175">
        <w:rPr>
          <w:sz w:val="28"/>
          <w:szCs w:val="28"/>
        </w:rPr>
        <w:t xml:space="preserve"> </w:t>
      </w:r>
      <w:r w:rsidRPr="00F55175">
        <w:rPr>
          <w:sz w:val="28"/>
          <w:szCs w:val="28"/>
          <w:lang w:val="en-US"/>
        </w:rPr>
        <w:t>Office</w:t>
      </w:r>
      <w:r w:rsidRPr="00F55175">
        <w:rPr>
          <w:sz w:val="28"/>
          <w:szCs w:val="28"/>
          <w:lang w:val="uk-UA"/>
        </w:rPr>
        <w:t>, адже у вас встановлена антивірусна програма.</w:t>
      </w:r>
    </w:p>
    <w:p w:rsidR="007524A2" w:rsidRPr="00F55175" w:rsidRDefault="007524A2" w:rsidP="007524A2">
      <w:pPr>
        <w:ind w:firstLine="684"/>
        <w:jc w:val="both"/>
        <w:rPr>
          <w:sz w:val="28"/>
          <w:szCs w:val="28"/>
        </w:rPr>
      </w:pPr>
      <w:r w:rsidRPr="00F55175">
        <w:rPr>
          <w:sz w:val="28"/>
          <w:szCs w:val="28"/>
          <w:lang w:val="uk-UA"/>
        </w:rPr>
        <w:t xml:space="preserve">Вказані настройки почнуть діяти лише при наступному запуску редактора мультимедійних презентацій, тому закрийте </w:t>
      </w:r>
      <w:r w:rsidRPr="00F55175">
        <w:rPr>
          <w:sz w:val="28"/>
          <w:szCs w:val="28"/>
          <w:lang w:val="en-US"/>
        </w:rPr>
        <w:t>PowerPoint</w:t>
      </w:r>
      <w:r w:rsidRPr="00F55175">
        <w:rPr>
          <w:sz w:val="28"/>
          <w:szCs w:val="28"/>
        </w:rPr>
        <w:t>.</w:t>
      </w:r>
    </w:p>
    <w:p w:rsidR="007524A2" w:rsidRPr="00F55175" w:rsidRDefault="007524A2" w:rsidP="007524A2">
      <w:pPr>
        <w:ind w:firstLine="684"/>
        <w:jc w:val="both"/>
        <w:rPr>
          <w:sz w:val="28"/>
          <w:szCs w:val="28"/>
          <w:lang w:val="uk-UA"/>
        </w:rPr>
      </w:pPr>
      <w:r w:rsidRPr="00F55175">
        <w:rPr>
          <w:sz w:val="28"/>
          <w:szCs w:val="28"/>
          <w:lang w:val="uk-UA"/>
        </w:rPr>
        <w:t xml:space="preserve">В подальшому цю процедуру на вказаному комп’ютері  повторювати не потрібно, доки ви не відміните вказані настройки, але її бажано виконати на всіх комп’ютерах, де ви плануєте використовувати цей тест. </w:t>
      </w:r>
    </w:p>
    <w:p w:rsidR="00DD34DB" w:rsidRPr="00F55175" w:rsidRDefault="007524A2" w:rsidP="00DD34DB">
      <w:pPr>
        <w:ind w:firstLine="684"/>
        <w:jc w:val="both"/>
        <w:rPr>
          <w:sz w:val="28"/>
          <w:szCs w:val="28"/>
        </w:rPr>
      </w:pPr>
      <w:r w:rsidRPr="00F55175">
        <w:rPr>
          <w:sz w:val="28"/>
          <w:szCs w:val="28"/>
          <w:lang w:val="uk-UA"/>
        </w:rPr>
        <w:t xml:space="preserve">Якщо в комп’ютерному класі встановлено </w:t>
      </w:r>
      <w:r w:rsidRPr="00F55175">
        <w:rPr>
          <w:sz w:val="28"/>
          <w:szCs w:val="28"/>
        </w:rPr>
        <w:t>MS </w:t>
      </w:r>
      <w:r w:rsidRPr="00F55175">
        <w:rPr>
          <w:sz w:val="28"/>
          <w:szCs w:val="28"/>
          <w:lang w:val="en-US"/>
        </w:rPr>
        <w:t>Office</w:t>
      </w:r>
      <w:r w:rsidRPr="00F55175">
        <w:rPr>
          <w:sz w:val="28"/>
          <w:szCs w:val="28"/>
        </w:rPr>
        <w:t> 2007 (2010, 2013),</w:t>
      </w:r>
      <w:r w:rsidRPr="00F55175">
        <w:rPr>
          <w:sz w:val="28"/>
          <w:szCs w:val="28"/>
          <w:lang w:val="uk-UA"/>
        </w:rPr>
        <w:t xml:space="preserve"> то на комп’ютерах учнів</w:t>
      </w:r>
      <w:r w:rsidR="00DD34DB" w:rsidRPr="00F55175">
        <w:rPr>
          <w:sz w:val="28"/>
          <w:szCs w:val="28"/>
          <w:lang w:val="uk-UA"/>
        </w:rPr>
        <w:t xml:space="preserve"> є більш доцільним варіант настройки з надійним розміщенням. Для його реалізації після пункту </w:t>
      </w:r>
      <w:r w:rsidR="00DD34DB" w:rsidRPr="00F55175">
        <w:rPr>
          <w:sz w:val="28"/>
          <w:szCs w:val="28"/>
        </w:rPr>
        <w:t>«Параметры центра управления безопасностью»,</w:t>
      </w:r>
      <w:r w:rsidR="00DD34DB" w:rsidRPr="00F55175">
        <w:rPr>
          <w:sz w:val="28"/>
          <w:szCs w:val="28"/>
          <w:lang w:val="uk-UA"/>
        </w:rPr>
        <w:t xml:space="preserve"> необхідно вибрати </w:t>
      </w:r>
      <w:r w:rsidR="00DD34DB" w:rsidRPr="00F55175">
        <w:rPr>
          <w:sz w:val="28"/>
          <w:szCs w:val="28"/>
        </w:rPr>
        <w:t xml:space="preserve">«Надежные расположения» и </w:t>
      </w:r>
      <w:proofErr w:type="spellStart"/>
      <w:r w:rsidR="00DD34DB" w:rsidRPr="00F55175">
        <w:rPr>
          <w:sz w:val="28"/>
          <w:szCs w:val="28"/>
        </w:rPr>
        <w:t>кнопко</w:t>
      </w:r>
      <w:proofErr w:type="spellEnd"/>
      <w:r w:rsidR="00DD34DB" w:rsidRPr="00F55175">
        <w:rPr>
          <w:sz w:val="28"/>
          <w:szCs w:val="28"/>
          <w:lang w:val="uk-UA"/>
        </w:rPr>
        <w:t>ю</w:t>
      </w:r>
      <w:r w:rsidR="00DD34DB" w:rsidRPr="00F55175">
        <w:rPr>
          <w:sz w:val="28"/>
          <w:szCs w:val="28"/>
        </w:rPr>
        <w:t xml:space="preserve"> «Добавить новое расположение…»</w:t>
      </w:r>
      <w:r w:rsidR="00DD34DB" w:rsidRPr="00F55175">
        <w:rPr>
          <w:sz w:val="28"/>
          <w:szCs w:val="28"/>
          <w:lang w:val="uk-UA"/>
        </w:rPr>
        <w:t xml:space="preserve"> визвати діалогове вікно, в якому за допомогою кнопки </w:t>
      </w:r>
      <w:r w:rsidR="00DD34DB" w:rsidRPr="00F55175">
        <w:rPr>
          <w:sz w:val="28"/>
          <w:szCs w:val="28"/>
        </w:rPr>
        <w:t>«Обзор»</w:t>
      </w:r>
      <w:r w:rsidR="00DD34DB" w:rsidRPr="00F55175">
        <w:rPr>
          <w:sz w:val="28"/>
          <w:szCs w:val="28"/>
          <w:lang w:val="uk-UA"/>
        </w:rPr>
        <w:t xml:space="preserve"> вказати папку для розміщення тесту(тестів), а потім відмітити прапорцем </w:t>
      </w:r>
      <w:r w:rsidR="00DD34DB" w:rsidRPr="00F55175">
        <w:rPr>
          <w:sz w:val="28"/>
          <w:szCs w:val="28"/>
        </w:rPr>
        <w:t>«Также доверять всем вложенным папкам».</w:t>
      </w:r>
    </w:p>
    <w:p w:rsidR="00165DDC" w:rsidRPr="00DD34DB" w:rsidRDefault="00165DDC">
      <w:pPr>
        <w:rPr>
          <w:lang w:val="uk-UA"/>
        </w:rPr>
      </w:pPr>
      <w:bookmarkStart w:id="0" w:name="_GoBack"/>
      <w:bookmarkEnd w:id="0"/>
    </w:p>
    <w:sectPr w:rsidR="00165DDC" w:rsidRPr="00DD34D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F80" w:rsidRDefault="00166F80" w:rsidP="007524A2">
      <w:r>
        <w:separator/>
      </w:r>
    </w:p>
  </w:endnote>
  <w:endnote w:type="continuationSeparator" w:id="0">
    <w:p w:rsidR="00166F80" w:rsidRDefault="00166F80" w:rsidP="00752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F80" w:rsidRDefault="00166F80" w:rsidP="007524A2">
      <w:r>
        <w:separator/>
      </w:r>
    </w:p>
  </w:footnote>
  <w:footnote w:type="continuationSeparator" w:id="0">
    <w:p w:rsidR="00166F80" w:rsidRDefault="00166F80" w:rsidP="007524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1801A8"/>
    <w:multiLevelType w:val="hybridMultilevel"/>
    <w:tmpl w:val="914A5534"/>
    <w:lvl w:ilvl="0" w:tplc="4860143C">
      <w:start w:val="1"/>
      <w:numFmt w:val="bullet"/>
      <w:lvlText w:val="–"/>
      <w:lvlJc w:val="left"/>
      <w:pPr>
        <w:tabs>
          <w:tab w:val="num" w:pos="1404"/>
        </w:tabs>
        <w:ind w:left="14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4"/>
        </w:tabs>
        <w:ind w:left="21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4"/>
        </w:tabs>
        <w:ind w:left="28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4"/>
        </w:tabs>
        <w:ind w:left="35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4"/>
        </w:tabs>
        <w:ind w:left="42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4"/>
        </w:tabs>
        <w:ind w:left="50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4"/>
        </w:tabs>
        <w:ind w:left="57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4"/>
        </w:tabs>
        <w:ind w:left="64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4"/>
        </w:tabs>
        <w:ind w:left="716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24A2"/>
    <w:rsid w:val="00165DDC"/>
    <w:rsid w:val="00166F80"/>
    <w:rsid w:val="003B69C4"/>
    <w:rsid w:val="004F7116"/>
    <w:rsid w:val="007524A2"/>
    <w:rsid w:val="00DD34DB"/>
    <w:rsid w:val="00E90AEA"/>
    <w:rsid w:val="00F5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7524A2"/>
    <w:rPr>
      <w:vertAlign w:val="superscript"/>
    </w:rPr>
  </w:style>
  <w:style w:type="paragraph" w:styleId="a4">
    <w:name w:val="Balloon Text"/>
    <w:basedOn w:val="a"/>
    <w:link w:val="a5"/>
    <w:uiPriority w:val="99"/>
    <w:semiHidden/>
    <w:unhideWhenUsed/>
    <w:rsid w:val="007524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24A2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24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semiHidden/>
    <w:rsid w:val="007524A2"/>
    <w:rPr>
      <w:vertAlign w:val="superscript"/>
    </w:rPr>
  </w:style>
  <w:style w:type="paragraph" w:styleId="a4">
    <w:name w:val="Balloon Text"/>
    <w:basedOn w:val="a"/>
    <w:link w:val="a5"/>
    <w:uiPriority w:val="99"/>
    <w:semiHidden/>
    <w:unhideWhenUsed/>
    <w:rsid w:val="007524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24A2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NIC</cp:lastModifiedBy>
  <cp:revision>5</cp:revision>
  <dcterms:created xsi:type="dcterms:W3CDTF">2014-08-21T15:58:00Z</dcterms:created>
  <dcterms:modified xsi:type="dcterms:W3CDTF">2017-01-24T20:07:00Z</dcterms:modified>
</cp:coreProperties>
</file>